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079DB" w14:textId="77777777" w:rsidR="0047018F" w:rsidRPr="0047018F" w:rsidRDefault="0047018F" w:rsidP="0047018F">
      <w:pPr>
        <w:spacing w:after="180" w:line="240" w:lineRule="auto"/>
        <w:textAlignment w:val="baseline"/>
        <w:outlineLvl w:val="1"/>
        <w:rPr>
          <w:rFonts w:ascii="Open Sans" w:eastAsia="Times New Roman" w:hAnsi="Open Sans" w:cs="Open Sans"/>
          <w:color w:val="27272A"/>
          <w:kern w:val="0"/>
          <w:sz w:val="36"/>
          <w:szCs w:val="36"/>
          <w14:ligatures w14:val="none"/>
        </w:rPr>
      </w:pPr>
      <w:r w:rsidRPr="0047018F">
        <w:rPr>
          <w:rFonts w:ascii="Open Sans" w:eastAsia="Times New Roman" w:hAnsi="Open Sans" w:cs="Open Sans"/>
          <w:color w:val="27272A"/>
          <w:kern w:val="0"/>
          <w:sz w:val="36"/>
          <w:szCs w:val="36"/>
          <w14:ligatures w14:val="none"/>
        </w:rPr>
        <w:t>WMTA Specific Rules for Brass, Acoustic Guitar, Percussion, Strings, Woodwinds  </w:t>
      </w:r>
    </w:p>
    <w:p w14:paraId="2E9FACFD" w14:textId="77777777" w:rsidR="0047018F" w:rsidRPr="0047018F" w:rsidRDefault="0047018F" w:rsidP="0047018F">
      <w:pPr>
        <w:shd w:val="clear" w:color="auto" w:fill="FFFFFF"/>
        <w:spacing w:after="360" w:line="240" w:lineRule="auto"/>
        <w:textAlignment w:val="baseline"/>
        <w:rPr>
          <w:rFonts w:ascii="inherit" w:eastAsia="Times New Roman" w:hAnsi="inherit" w:cs="Open Sans"/>
          <w:color w:val="3F3F46"/>
          <w:kern w:val="0"/>
          <w:sz w:val="24"/>
          <w:szCs w:val="24"/>
          <w14:ligatures w14:val="none"/>
        </w:rPr>
      </w:pPr>
      <w:r w:rsidRPr="0047018F">
        <w:rPr>
          <w:rFonts w:ascii="inherit" w:eastAsia="Times New Roman" w:hAnsi="inherit" w:cs="Open Sans"/>
          <w:color w:val="3F3F46"/>
          <w:kern w:val="0"/>
          <w:sz w:val="24"/>
          <w:szCs w:val="24"/>
          <w14:ligatures w14:val="none"/>
        </w:rPr>
        <w:t>updated 01/04/23</w:t>
      </w:r>
    </w:p>
    <w:p w14:paraId="3EBC2500" w14:textId="77777777" w:rsidR="0047018F" w:rsidRPr="0047018F" w:rsidRDefault="0047018F" w:rsidP="0047018F">
      <w:pPr>
        <w:shd w:val="clear" w:color="auto" w:fill="FFFFFF"/>
        <w:spacing w:after="0" w:line="240" w:lineRule="auto"/>
        <w:textAlignment w:val="baseline"/>
        <w:rPr>
          <w:rFonts w:ascii="inherit" w:eastAsia="Times New Roman" w:hAnsi="inherit" w:cs="Open Sans"/>
          <w:color w:val="3F3F46"/>
          <w:kern w:val="0"/>
          <w:sz w:val="24"/>
          <w:szCs w:val="24"/>
          <w14:ligatures w14:val="none"/>
        </w:rPr>
      </w:pPr>
      <w:r w:rsidRPr="0047018F">
        <w:rPr>
          <w:rFonts w:ascii="inherit" w:eastAsia="Times New Roman" w:hAnsi="inherit" w:cs="Open Sans"/>
          <w:b/>
          <w:bCs/>
          <w:color w:val="3F3F46"/>
          <w:kern w:val="0"/>
          <w:sz w:val="21"/>
          <w:szCs w:val="21"/>
          <w:bdr w:val="none" w:sz="0" w:space="0" w:color="auto" w:frame="1"/>
          <w14:ligatures w14:val="none"/>
        </w:rPr>
        <w:t>These rules are IN ADDITION to the Rules common to all tracks. </w:t>
      </w:r>
      <w:r w:rsidRPr="0047018F">
        <w:rPr>
          <w:rFonts w:ascii="inherit" w:eastAsia="Times New Roman" w:hAnsi="inherit" w:cs="Open Sans"/>
          <w:color w:val="3F3F46"/>
          <w:kern w:val="0"/>
          <w:sz w:val="24"/>
          <w:szCs w:val="24"/>
          <w14:ligatures w14:val="none"/>
        </w:rPr>
        <w:t> Auditions for each instrument may not be held in every District. Please contact your Local District Chair during the Fall preceding the audition date if you have students who wish to participate.</w:t>
      </w:r>
    </w:p>
    <w:p w14:paraId="52E44897" w14:textId="77777777" w:rsidR="0047018F" w:rsidRPr="0047018F" w:rsidRDefault="0047018F" w:rsidP="0047018F">
      <w:pPr>
        <w:numPr>
          <w:ilvl w:val="0"/>
          <w:numId w:val="1"/>
        </w:numPr>
        <w:shd w:val="clear" w:color="auto" w:fill="FFFFFF"/>
        <w:spacing w:after="0" w:line="240" w:lineRule="auto"/>
        <w:textAlignment w:val="baseline"/>
        <w:rPr>
          <w:rFonts w:ascii="inherit" w:eastAsia="Times New Roman" w:hAnsi="inherit" w:cs="Open Sans"/>
          <w:color w:val="3F3F46"/>
          <w:kern w:val="0"/>
          <w:sz w:val="24"/>
          <w:szCs w:val="24"/>
          <w14:ligatures w14:val="none"/>
        </w:rPr>
      </w:pPr>
      <w:r w:rsidRPr="0047018F">
        <w:rPr>
          <w:rFonts w:ascii="inherit" w:eastAsia="Times New Roman" w:hAnsi="inherit" w:cs="Open Sans"/>
          <w:b/>
          <w:bCs/>
          <w:color w:val="3F3F46"/>
          <w:kern w:val="0"/>
          <w:sz w:val="24"/>
          <w:szCs w:val="24"/>
          <w:bdr w:val="none" w:sz="0" w:space="0" w:color="auto" w:frame="1"/>
          <w14:ligatures w14:val="none"/>
        </w:rPr>
        <w:t>Memorization is optional for D2/D3 Tracks; for State Track, one piece must be memorized.</w:t>
      </w:r>
    </w:p>
    <w:p w14:paraId="1AC1AFA9" w14:textId="77777777" w:rsidR="0047018F" w:rsidRPr="0047018F" w:rsidRDefault="0047018F" w:rsidP="0047018F">
      <w:pPr>
        <w:numPr>
          <w:ilvl w:val="1"/>
          <w:numId w:val="1"/>
        </w:numPr>
        <w:shd w:val="clear" w:color="auto" w:fill="FFFFFF"/>
        <w:spacing w:after="0" w:line="240" w:lineRule="auto"/>
        <w:ind w:left="1590"/>
        <w:textAlignment w:val="baseline"/>
        <w:rPr>
          <w:rFonts w:ascii="inherit" w:eastAsia="Times New Roman" w:hAnsi="inherit" w:cs="Open Sans"/>
          <w:color w:val="3F3F46"/>
          <w:kern w:val="0"/>
          <w:sz w:val="24"/>
          <w:szCs w:val="24"/>
          <w14:ligatures w14:val="none"/>
        </w:rPr>
      </w:pPr>
      <w:r w:rsidRPr="0047018F">
        <w:rPr>
          <w:rFonts w:ascii="inherit" w:eastAsia="Times New Roman" w:hAnsi="inherit" w:cs="Open Sans"/>
          <w:color w:val="3F3F46"/>
          <w:kern w:val="0"/>
          <w:sz w:val="24"/>
          <w:szCs w:val="24"/>
          <w14:ligatures w14:val="none"/>
        </w:rPr>
        <w:t>Any music used by the student must be an original copy.</w:t>
      </w:r>
    </w:p>
    <w:p w14:paraId="137CA1F7" w14:textId="77777777" w:rsidR="0047018F" w:rsidRPr="0047018F" w:rsidRDefault="0047018F" w:rsidP="0047018F">
      <w:pPr>
        <w:numPr>
          <w:ilvl w:val="0"/>
          <w:numId w:val="1"/>
        </w:numPr>
        <w:shd w:val="clear" w:color="auto" w:fill="FFFFFF"/>
        <w:spacing w:after="0" w:line="240" w:lineRule="auto"/>
        <w:textAlignment w:val="baseline"/>
        <w:rPr>
          <w:rFonts w:ascii="inherit" w:eastAsia="Times New Roman" w:hAnsi="inherit" w:cs="Open Sans"/>
          <w:color w:val="3F3F46"/>
          <w:kern w:val="0"/>
          <w:sz w:val="24"/>
          <w:szCs w:val="24"/>
          <w14:ligatures w14:val="none"/>
        </w:rPr>
      </w:pPr>
      <w:r w:rsidRPr="0047018F">
        <w:rPr>
          <w:rFonts w:ascii="inherit" w:eastAsia="Times New Roman" w:hAnsi="inherit" w:cs="Open Sans"/>
          <w:b/>
          <w:bCs/>
          <w:color w:val="3F3F46"/>
          <w:kern w:val="0"/>
          <w:sz w:val="24"/>
          <w:szCs w:val="24"/>
          <w:bdr w:val="none" w:sz="0" w:space="0" w:color="auto" w:frame="1"/>
          <w14:ligatures w14:val="none"/>
        </w:rPr>
        <w:t>Cadenzas:  </w:t>
      </w:r>
      <w:r w:rsidRPr="0047018F">
        <w:rPr>
          <w:rFonts w:ascii="inherit" w:eastAsia="Times New Roman" w:hAnsi="inherit" w:cs="Open Sans"/>
          <w:color w:val="3F3F46"/>
          <w:kern w:val="0"/>
          <w:sz w:val="24"/>
          <w:szCs w:val="24"/>
          <w14:ligatures w14:val="none"/>
        </w:rPr>
        <w:t>Performing a cadenza is optional and not required.  If a cadenza is performed it may be either student-written or a published cadenza.  It is acceptable to communicate to the adjudicator via a note attached to the piece that the student is willing to be cut-off and re-started at the end of their piece in order to perform their prepared cadenza.</w:t>
      </w:r>
    </w:p>
    <w:p w14:paraId="2F5E43B8" w14:textId="77777777" w:rsidR="0047018F" w:rsidRPr="0047018F" w:rsidRDefault="0047018F" w:rsidP="0047018F">
      <w:pPr>
        <w:numPr>
          <w:ilvl w:val="0"/>
          <w:numId w:val="1"/>
        </w:numPr>
        <w:shd w:val="clear" w:color="auto" w:fill="FFFFFF"/>
        <w:spacing w:after="0" w:line="240" w:lineRule="auto"/>
        <w:textAlignment w:val="baseline"/>
        <w:rPr>
          <w:rFonts w:ascii="inherit" w:eastAsia="Times New Roman" w:hAnsi="inherit" w:cs="Open Sans"/>
          <w:color w:val="3F3F46"/>
          <w:kern w:val="0"/>
          <w:sz w:val="24"/>
          <w:szCs w:val="24"/>
          <w14:ligatures w14:val="none"/>
        </w:rPr>
      </w:pPr>
      <w:r w:rsidRPr="0047018F">
        <w:rPr>
          <w:rFonts w:ascii="inherit" w:eastAsia="Times New Roman" w:hAnsi="inherit" w:cs="Open Sans"/>
          <w:b/>
          <w:bCs/>
          <w:color w:val="3F3F46"/>
          <w:kern w:val="0"/>
          <w:sz w:val="24"/>
          <w:szCs w:val="24"/>
          <w:bdr w:val="none" w:sz="0" w:space="0" w:color="auto" w:frame="1"/>
          <w14:ligatures w14:val="none"/>
        </w:rPr>
        <w:t>Alternate instruments may be used as appropriate (e.g., clarinet instead of violin)</w:t>
      </w:r>
      <w:r w:rsidRPr="0047018F">
        <w:rPr>
          <w:rFonts w:ascii="inherit" w:eastAsia="Times New Roman" w:hAnsi="inherit" w:cs="Open Sans"/>
          <w:color w:val="3F3F46"/>
          <w:kern w:val="0"/>
          <w:sz w:val="24"/>
          <w:szCs w:val="24"/>
          <w14:ligatures w14:val="none"/>
        </w:rPr>
        <w:t>. Parts may be transposed for public domain music or with permission of the publisher. Octave adjustments are allowed.</w:t>
      </w:r>
    </w:p>
    <w:p w14:paraId="4E58AC28" w14:textId="77777777" w:rsidR="0047018F" w:rsidRPr="0047018F" w:rsidRDefault="0047018F" w:rsidP="0047018F">
      <w:pPr>
        <w:numPr>
          <w:ilvl w:val="0"/>
          <w:numId w:val="1"/>
        </w:numPr>
        <w:shd w:val="clear" w:color="auto" w:fill="FFFFFF"/>
        <w:spacing w:after="0" w:line="240" w:lineRule="auto"/>
        <w:textAlignment w:val="baseline"/>
        <w:rPr>
          <w:rFonts w:ascii="inherit" w:eastAsia="Times New Roman" w:hAnsi="inherit" w:cs="Open Sans"/>
          <w:color w:val="3F3F46"/>
          <w:kern w:val="0"/>
          <w:sz w:val="24"/>
          <w:szCs w:val="24"/>
          <w14:ligatures w14:val="none"/>
        </w:rPr>
      </w:pPr>
      <w:r w:rsidRPr="0047018F">
        <w:rPr>
          <w:rFonts w:ascii="inherit" w:eastAsia="Times New Roman" w:hAnsi="inherit" w:cs="Open Sans"/>
          <w:b/>
          <w:bCs/>
          <w:color w:val="3F3F46"/>
          <w:kern w:val="0"/>
          <w:sz w:val="24"/>
          <w:szCs w:val="24"/>
          <w:bdr w:val="none" w:sz="0" w:space="0" w:color="auto" w:frame="1"/>
          <w14:ligatures w14:val="none"/>
        </w:rPr>
        <w:t>One selection must be with accompaniment</w:t>
      </w:r>
    </w:p>
    <w:p w14:paraId="3AD14ADB" w14:textId="77777777" w:rsidR="0047018F" w:rsidRPr="0047018F" w:rsidRDefault="0047018F" w:rsidP="0047018F">
      <w:pPr>
        <w:numPr>
          <w:ilvl w:val="1"/>
          <w:numId w:val="1"/>
        </w:numPr>
        <w:shd w:val="clear" w:color="auto" w:fill="FFFFFF"/>
        <w:spacing w:after="0" w:line="240" w:lineRule="auto"/>
        <w:ind w:left="1590"/>
        <w:textAlignment w:val="baseline"/>
        <w:rPr>
          <w:rFonts w:ascii="inherit" w:eastAsia="Times New Roman" w:hAnsi="inherit" w:cs="Open Sans"/>
          <w:color w:val="3F3F46"/>
          <w:kern w:val="0"/>
          <w:sz w:val="24"/>
          <w:szCs w:val="24"/>
          <w14:ligatures w14:val="none"/>
        </w:rPr>
      </w:pPr>
      <w:r w:rsidRPr="0047018F">
        <w:rPr>
          <w:rFonts w:ascii="inherit" w:eastAsia="Times New Roman" w:hAnsi="inherit" w:cs="Open Sans"/>
          <w:color w:val="3F3F46"/>
          <w:kern w:val="0"/>
          <w:sz w:val="24"/>
          <w:szCs w:val="24"/>
          <w14:ligatures w14:val="none"/>
        </w:rPr>
        <w:t>If a selection was composed with an accompaniment, it must be used</w:t>
      </w:r>
    </w:p>
    <w:p w14:paraId="0A31829D" w14:textId="77777777" w:rsidR="0047018F" w:rsidRPr="0047018F" w:rsidRDefault="0047018F" w:rsidP="0047018F">
      <w:pPr>
        <w:numPr>
          <w:ilvl w:val="1"/>
          <w:numId w:val="1"/>
        </w:numPr>
        <w:shd w:val="clear" w:color="auto" w:fill="FFFFFF"/>
        <w:spacing w:after="0" w:line="240" w:lineRule="auto"/>
        <w:ind w:left="1590"/>
        <w:textAlignment w:val="baseline"/>
        <w:rPr>
          <w:rFonts w:ascii="inherit" w:eastAsia="Times New Roman" w:hAnsi="inherit" w:cs="Open Sans"/>
          <w:color w:val="3F3F46"/>
          <w:kern w:val="0"/>
          <w:sz w:val="24"/>
          <w:szCs w:val="24"/>
          <w14:ligatures w14:val="none"/>
        </w:rPr>
      </w:pPr>
      <w:r w:rsidRPr="0047018F">
        <w:rPr>
          <w:rFonts w:ascii="inherit" w:eastAsia="Times New Roman" w:hAnsi="inherit" w:cs="Open Sans"/>
          <w:i/>
          <w:iCs/>
          <w:color w:val="3F3F46"/>
          <w:kern w:val="0"/>
          <w:sz w:val="24"/>
          <w:szCs w:val="24"/>
          <w:bdr w:val="none" w:sz="0" w:space="0" w:color="auto" w:frame="1"/>
          <w14:ligatures w14:val="none"/>
        </w:rPr>
        <w:t>Exception: Guitar and Percussion may be entirely unaccompanied (if originally unaccompanied)</w:t>
      </w:r>
    </w:p>
    <w:p w14:paraId="286C665A" w14:textId="77777777" w:rsidR="0047018F" w:rsidRPr="0047018F" w:rsidRDefault="0047018F" w:rsidP="0047018F">
      <w:pPr>
        <w:numPr>
          <w:ilvl w:val="0"/>
          <w:numId w:val="1"/>
        </w:numPr>
        <w:shd w:val="clear" w:color="auto" w:fill="FFFFFF"/>
        <w:spacing w:after="0" w:line="240" w:lineRule="auto"/>
        <w:textAlignment w:val="baseline"/>
        <w:rPr>
          <w:rFonts w:ascii="inherit" w:eastAsia="Times New Roman" w:hAnsi="inherit" w:cs="Open Sans"/>
          <w:color w:val="3F3F46"/>
          <w:kern w:val="0"/>
          <w:sz w:val="24"/>
          <w:szCs w:val="24"/>
          <w14:ligatures w14:val="none"/>
        </w:rPr>
      </w:pPr>
      <w:r w:rsidRPr="0047018F">
        <w:rPr>
          <w:rFonts w:ascii="inherit" w:eastAsia="Times New Roman" w:hAnsi="inherit" w:cs="Open Sans"/>
          <w:b/>
          <w:bCs/>
          <w:color w:val="3F3F46"/>
          <w:kern w:val="0"/>
          <w:sz w:val="24"/>
          <w:szCs w:val="24"/>
          <w:bdr w:val="none" w:sz="0" w:space="0" w:color="auto" w:frame="1"/>
          <w14:ligatures w14:val="none"/>
        </w:rPr>
        <w:t>Information about accompaniments</w:t>
      </w:r>
    </w:p>
    <w:p w14:paraId="619F4FB4" w14:textId="77777777" w:rsidR="0047018F" w:rsidRPr="0047018F" w:rsidRDefault="0047018F" w:rsidP="0047018F">
      <w:pPr>
        <w:numPr>
          <w:ilvl w:val="1"/>
          <w:numId w:val="1"/>
        </w:numPr>
        <w:shd w:val="clear" w:color="auto" w:fill="FFFFFF"/>
        <w:spacing w:after="0" w:line="240" w:lineRule="auto"/>
        <w:ind w:left="1590"/>
        <w:textAlignment w:val="baseline"/>
        <w:rPr>
          <w:rFonts w:ascii="inherit" w:eastAsia="Times New Roman" w:hAnsi="inherit" w:cs="Open Sans"/>
          <w:color w:val="3F3F46"/>
          <w:kern w:val="0"/>
          <w:sz w:val="24"/>
          <w:szCs w:val="24"/>
          <w14:ligatures w14:val="none"/>
        </w:rPr>
      </w:pPr>
      <w:r w:rsidRPr="0047018F">
        <w:rPr>
          <w:rFonts w:ascii="inherit" w:eastAsia="Times New Roman" w:hAnsi="inherit" w:cs="Open Sans"/>
          <w:color w:val="3F3F46"/>
          <w:kern w:val="0"/>
          <w:sz w:val="24"/>
          <w:szCs w:val="24"/>
          <w14:ligatures w14:val="none"/>
        </w:rPr>
        <w:t>Must have two original scores (one for judge, one for accompanist).</w:t>
      </w:r>
    </w:p>
    <w:p w14:paraId="37C19165" w14:textId="77777777" w:rsidR="0047018F" w:rsidRPr="0047018F" w:rsidRDefault="0047018F" w:rsidP="0047018F">
      <w:pPr>
        <w:numPr>
          <w:ilvl w:val="1"/>
          <w:numId w:val="1"/>
        </w:numPr>
        <w:shd w:val="clear" w:color="auto" w:fill="FFFFFF"/>
        <w:spacing w:after="0" w:line="240" w:lineRule="auto"/>
        <w:ind w:left="1590"/>
        <w:textAlignment w:val="baseline"/>
        <w:rPr>
          <w:rFonts w:ascii="inherit" w:eastAsia="Times New Roman" w:hAnsi="inherit" w:cs="Open Sans"/>
          <w:color w:val="3F3F46"/>
          <w:kern w:val="0"/>
          <w:sz w:val="24"/>
          <w:szCs w:val="24"/>
          <w14:ligatures w14:val="none"/>
        </w:rPr>
      </w:pPr>
      <w:r w:rsidRPr="0047018F">
        <w:rPr>
          <w:rFonts w:ascii="inherit" w:eastAsia="Times New Roman" w:hAnsi="inherit" w:cs="Open Sans"/>
          <w:color w:val="3F3F46"/>
          <w:kern w:val="0"/>
          <w:sz w:val="24"/>
          <w:szCs w:val="24"/>
          <w14:ligatures w14:val="none"/>
        </w:rPr>
        <w:t>Arrangements are allowed.</w:t>
      </w:r>
    </w:p>
    <w:p w14:paraId="17F3A3D7" w14:textId="77777777" w:rsidR="0047018F" w:rsidRPr="0047018F" w:rsidRDefault="0047018F" w:rsidP="0047018F">
      <w:pPr>
        <w:numPr>
          <w:ilvl w:val="1"/>
          <w:numId w:val="1"/>
        </w:numPr>
        <w:shd w:val="clear" w:color="auto" w:fill="FFFFFF"/>
        <w:spacing w:after="0" w:line="240" w:lineRule="auto"/>
        <w:ind w:left="1590"/>
        <w:textAlignment w:val="baseline"/>
        <w:rPr>
          <w:rFonts w:ascii="inherit" w:eastAsia="Times New Roman" w:hAnsi="inherit" w:cs="Open Sans"/>
          <w:color w:val="3F3F46"/>
          <w:kern w:val="0"/>
          <w:sz w:val="24"/>
          <w:szCs w:val="24"/>
          <w14:ligatures w14:val="none"/>
        </w:rPr>
      </w:pPr>
      <w:r w:rsidRPr="0047018F">
        <w:rPr>
          <w:rFonts w:ascii="inherit" w:eastAsia="Times New Roman" w:hAnsi="inherit" w:cs="Open Sans"/>
          <w:color w:val="3F3F46"/>
          <w:kern w:val="0"/>
          <w:sz w:val="24"/>
          <w:szCs w:val="24"/>
          <w14:ligatures w14:val="none"/>
        </w:rPr>
        <w:t>Recorded accompaniments are not allowed.</w:t>
      </w:r>
    </w:p>
    <w:p w14:paraId="78E121E7" w14:textId="77777777" w:rsidR="0047018F" w:rsidRPr="0047018F" w:rsidRDefault="0047018F" w:rsidP="0047018F">
      <w:pPr>
        <w:numPr>
          <w:ilvl w:val="0"/>
          <w:numId w:val="1"/>
        </w:numPr>
        <w:shd w:val="clear" w:color="auto" w:fill="FFFFFF"/>
        <w:spacing w:after="0" w:line="240" w:lineRule="auto"/>
        <w:textAlignment w:val="baseline"/>
        <w:rPr>
          <w:rFonts w:ascii="inherit" w:eastAsia="Times New Roman" w:hAnsi="inherit" w:cs="Open Sans"/>
          <w:color w:val="3F3F46"/>
          <w:kern w:val="0"/>
          <w:sz w:val="24"/>
          <w:szCs w:val="24"/>
          <w14:ligatures w14:val="none"/>
        </w:rPr>
      </w:pPr>
      <w:r w:rsidRPr="0047018F">
        <w:rPr>
          <w:rFonts w:ascii="inherit" w:eastAsia="Times New Roman" w:hAnsi="inherit" w:cs="Open Sans"/>
          <w:b/>
          <w:bCs/>
          <w:color w:val="3F3F46"/>
          <w:kern w:val="0"/>
          <w:sz w:val="24"/>
          <w:szCs w:val="24"/>
          <w:bdr w:val="none" w:sz="0" w:space="0" w:color="auto" w:frame="1"/>
          <w14:ligatures w14:val="none"/>
        </w:rPr>
        <w:t>Information about accompanists</w:t>
      </w:r>
    </w:p>
    <w:p w14:paraId="6FDEA0F6" w14:textId="77777777" w:rsidR="0047018F" w:rsidRPr="0047018F" w:rsidRDefault="0047018F" w:rsidP="0047018F">
      <w:pPr>
        <w:numPr>
          <w:ilvl w:val="1"/>
          <w:numId w:val="1"/>
        </w:numPr>
        <w:shd w:val="clear" w:color="auto" w:fill="FFFFFF"/>
        <w:spacing w:after="0" w:line="240" w:lineRule="auto"/>
        <w:ind w:left="1590"/>
        <w:textAlignment w:val="baseline"/>
        <w:rPr>
          <w:rFonts w:ascii="inherit" w:eastAsia="Times New Roman" w:hAnsi="inherit" w:cs="Open Sans"/>
          <w:color w:val="3F3F46"/>
          <w:kern w:val="0"/>
          <w:sz w:val="24"/>
          <w:szCs w:val="24"/>
          <w14:ligatures w14:val="none"/>
        </w:rPr>
      </w:pPr>
      <w:r w:rsidRPr="0047018F">
        <w:rPr>
          <w:rFonts w:ascii="inherit" w:eastAsia="Times New Roman" w:hAnsi="inherit" w:cs="Open Sans"/>
          <w:color w:val="3F3F46"/>
          <w:kern w:val="0"/>
          <w:sz w:val="24"/>
          <w:szCs w:val="24"/>
          <w14:ligatures w14:val="none"/>
        </w:rPr>
        <w:t>No accompanists are provided by WMTA.</w:t>
      </w:r>
    </w:p>
    <w:p w14:paraId="4AD1FBEC" w14:textId="77777777" w:rsidR="0047018F" w:rsidRPr="0047018F" w:rsidRDefault="0047018F" w:rsidP="0047018F">
      <w:pPr>
        <w:numPr>
          <w:ilvl w:val="1"/>
          <w:numId w:val="1"/>
        </w:numPr>
        <w:shd w:val="clear" w:color="auto" w:fill="FFFFFF"/>
        <w:spacing w:after="0" w:line="240" w:lineRule="auto"/>
        <w:ind w:left="1590"/>
        <w:textAlignment w:val="baseline"/>
        <w:rPr>
          <w:rFonts w:ascii="inherit" w:eastAsia="Times New Roman" w:hAnsi="inherit" w:cs="Open Sans"/>
          <w:color w:val="3F3F46"/>
          <w:kern w:val="0"/>
          <w:sz w:val="24"/>
          <w:szCs w:val="24"/>
          <w14:ligatures w14:val="none"/>
        </w:rPr>
      </w:pPr>
      <w:r w:rsidRPr="0047018F">
        <w:rPr>
          <w:rFonts w:ascii="inherit" w:eastAsia="Times New Roman" w:hAnsi="inherit" w:cs="Open Sans"/>
          <w:color w:val="3F3F46"/>
          <w:kern w:val="0"/>
          <w:sz w:val="24"/>
          <w:szCs w:val="24"/>
          <w14:ligatures w14:val="none"/>
        </w:rPr>
        <w:t>Teachers may accompany their own students.</w:t>
      </w:r>
    </w:p>
    <w:p w14:paraId="74BA5EA1" w14:textId="77777777" w:rsidR="0047018F" w:rsidRPr="0047018F" w:rsidRDefault="0047018F" w:rsidP="0047018F">
      <w:pPr>
        <w:numPr>
          <w:ilvl w:val="1"/>
          <w:numId w:val="1"/>
        </w:numPr>
        <w:shd w:val="clear" w:color="auto" w:fill="FFFFFF"/>
        <w:spacing w:after="0" w:line="240" w:lineRule="auto"/>
        <w:ind w:left="1590"/>
        <w:textAlignment w:val="baseline"/>
        <w:rPr>
          <w:rFonts w:ascii="inherit" w:eastAsia="Times New Roman" w:hAnsi="inherit" w:cs="Open Sans"/>
          <w:color w:val="3F3F46"/>
          <w:kern w:val="0"/>
          <w:sz w:val="24"/>
          <w:szCs w:val="24"/>
          <w14:ligatures w14:val="none"/>
        </w:rPr>
      </w:pPr>
      <w:r w:rsidRPr="0047018F">
        <w:rPr>
          <w:rFonts w:ascii="inherit" w:eastAsia="Times New Roman" w:hAnsi="inherit" w:cs="Open Sans"/>
          <w:color w:val="3F3F46"/>
          <w:kern w:val="0"/>
          <w:sz w:val="24"/>
          <w:szCs w:val="24"/>
          <w14:ligatures w14:val="none"/>
        </w:rPr>
        <w:t>Page-turners are allowed.</w:t>
      </w:r>
    </w:p>
    <w:p w14:paraId="2CCD34C9" w14:textId="77777777" w:rsidR="0047018F" w:rsidRPr="0047018F" w:rsidRDefault="0047018F" w:rsidP="0047018F">
      <w:pPr>
        <w:numPr>
          <w:ilvl w:val="0"/>
          <w:numId w:val="1"/>
        </w:numPr>
        <w:shd w:val="clear" w:color="auto" w:fill="FFFFFF"/>
        <w:spacing w:after="0" w:line="240" w:lineRule="auto"/>
        <w:textAlignment w:val="baseline"/>
        <w:rPr>
          <w:rFonts w:ascii="inherit" w:eastAsia="Times New Roman" w:hAnsi="inherit" w:cs="Open Sans"/>
          <w:color w:val="3F3F46"/>
          <w:kern w:val="0"/>
          <w:sz w:val="24"/>
          <w:szCs w:val="24"/>
          <w14:ligatures w14:val="none"/>
        </w:rPr>
      </w:pPr>
      <w:r w:rsidRPr="0047018F">
        <w:rPr>
          <w:rFonts w:ascii="inherit" w:eastAsia="Times New Roman" w:hAnsi="inherit" w:cs="Open Sans"/>
          <w:b/>
          <w:bCs/>
          <w:color w:val="3F3F46"/>
          <w:kern w:val="0"/>
          <w:sz w:val="24"/>
          <w:szCs w:val="24"/>
          <w:bdr w:val="none" w:sz="0" w:space="0" w:color="auto" w:frame="1"/>
          <w14:ligatures w14:val="none"/>
        </w:rPr>
        <w:t>Students may enter on more than one instrumen</w:t>
      </w:r>
      <w:r w:rsidRPr="0047018F">
        <w:rPr>
          <w:rFonts w:ascii="inherit" w:eastAsia="Times New Roman" w:hAnsi="inherit" w:cs="Open Sans"/>
          <w:color w:val="3F3F46"/>
          <w:kern w:val="0"/>
          <w:sz w:val="24"/>
          <w:szCs w:val="24"/>
          <w14:ligatures w14:val="none"/>
        </w:rPr>
        <w:t>t</w:t>
      </w:r>
    </w:p>
    <w:p w14:paraId="576EC4E1" w14:textId="77777777" w:rsidR="0047018F" w:rsidRPr="0047018F" w:rsidRDefault="0047018F" w:rsidP="0047018F">
      <w:pPr>
        <w:numPr>
          <w:ilvl w:val="1"/>
          <w:numId w:val="1"/>
        </w:numPr>
        <w:shd w:val="clear" w:color="auto" w:fill="FFFFFF"/>
        <w:spacing w:after="0" w:line="240" w:lineRule="auto"/>
        <w:ind w:left="1590"/>
        <w:textAlignment w:val="baseline"/>
        <w:rPr>
          <w:rFonts w:ascii="inherit" w:eastAsia="Times New Roman" w:hAnsi="inherit" w:cs="Open Sans"/>
          <w:color w:val="3F3F46"/>
          <w:kern w:val="0"/>
          <w:sz w:val="24"/>
          <w:szCs w:val="24"/>
          <w14:ligatures w14:val="none"/>
        </w:rPr>
      </w:pPr>
      <w:r w:rsidRPr="0047018F">
        <w:rPr>
          <w:rFonts w:ascii="inherit" w:eastAsia="Times New Roman" w:hAnsi="inherit" w:cs="Open Sans"/>
          <w:color w:val="3F3F46"/>
          <w:kern w:val="0"/>
          <w:sz w:val="24"/>
          <w:szCs w:val="24"/>
          <w14:ligatures w14:val="none"/>
        </w:rPr>
        <w:t>If entering on two instruments in the same area (i.e. strings), different compositions must be performed.</w:t>
      </w:r>
    </w:p>
    <w:p w14:paraId="4F83DEFA" w14:textId="77777777" w:rsidR="0047018F" w:rsidRPr="0047018F" w:rsidRDefault="0047018F" w:rsidP="0047018F">
      <w:pPr>
        <w:numPr>
          <w:ilvl w:val="1"/>
          <w:numId w:val="1"/>
        </w:numPr>
        <w:shd w:val="clear" w:color="auto" w:fill="FFFFFF"/>
        <w:spacing w:after="0" w:line="240" w:lineRule="auto"/>
        <w:ind w:left="1590"/>
        <w:textAlignment w:val="baseline"/>
        <w:rPr>
          <w:rFonts w:ascii="inherit" w:eastAsia="Times New Roman" w:hAnsi="inherit" w:cs="Open Sans"/>
          <w:color w:val="3F3F46"/>
          <w:kern w:val="0"/>
          <w:sz w:val="24"/>
          <w:szCs w:val="24"/>
          <w14:ligatures w14:val="none"/>
        </w:rPr>
      </w:pPr>
      <w:r w:rsidRPr="0047018F">
        <w:rPr>
          <w:rFonts w:ascii="inherit" w:eastAsia="Times New Roman" w:hAnsi="inherit" w:cs="Open Sans"/>
          <w:color w:val="3F3F46"/>
          <w:kern w:val="0"/>
          <w:sz w:val="24"/>
          <w:szCs w:val="24"/>
          <w14:ligatures w14:val="none"/>
        </w:rPr>
        <w:t>Points are accumulated separately for each instrument on which a student competes.</w:t>
      </w:r>
    </w:p>
    <w:p w14:paraId="110E0499" w14:textId="77777777" w:rsidR="0047018F" w:rsidRPr="0047018F" w:rsidRDefault="0047018F" w:rsidP="0047018F">
      <w:pPr>
        <w:numPr>
          <w:ilvl w:val="0"/>
          <w:numId w:val="1"/>
        </w:numPr>
        <w:shd w:val="clear" w:color="auto" w:fill="FFFFFF"/>
        <w:spacing w:after="0" w:line="240" w:lineRule="auto"/>
        <w:textAlignment w:val="baseline"/>
        <w:rPr>
          <w:rFonts w:ascii="inherit" w:eastAsia="Times New Roman" w:hAnsi="inherit" w:cs="Open Sans"/>
          <w:color w:val="3F3F46"/>
          <w:kern w:val="0"/>
          <w:sz w:val="24"/>
          <w:szCs w:val="24"/>
          <w14:ligatures w14:val="none"/>
        </w:rPr>
      </w:pPr>
      <w:r w:rsidRPr="0047018F">
        <w:rPr>
          <w:rFonts w:ascii="inherit" w:eastAsia="Times New Roman" w:hAnsi="inherit" w:cs="Open Sans"/>
          <w:b/>
          <w:bCs/>
          <w:color w:val="3F3F46"/>
          <w:kern w:val="0"/>
          <w:sz w:val="24"/>
          <w:szCs w:val="24"/>
          <w:bdr w:val="none" w:sz="0" w:space="0" w:color="auto" w:frame="1"/>
          <w14:ligatures w14:val="none"/>
        </w:rPr>
        <w:t>Additional Acoustic Guitar Information</w:t>
      </w:r>
    </w:p>
    <w:p w14:paraId="61D32B03" w14:textId="77777777" w:rsidR="0047018F" w:rsidRPr="0047018F" w:rsidRDefault="0047018F" w:rsidP="0047018F">
      <w:pPr>
        <w:numPr>
          <w:ilvl w:val="1"/>
          <w:numId w:val="1"/>
        </w:numPr>
        <w:shd w:val="clear" w:color="auto" w:fill="FFFFFF"/>
        <w:spacing w:after="0" w:line="240" w:lineRule="auto"/>
        <w:ind w:left="1590"/>
        <w:textAlignment w:val="baseline"/>
        <w:rPr>
          <w:rFonts w:ascii="inherit" w:eastAsia="Times New Roman" w:hAnsi="inherit" w:cs="Open Sans"/>
          <w:color w:val="3F3F46"/>
          <w:kern w:val="0"/>
          <w:sz w:val="24"/>
          <w:szCs w:val="24"/>
          <w14:ligatures w14:val="none"/>
        </w:rPr>
      </w:pPr>
      <w:r w:rsidRPr="0047018F">
        <w:rPr>
          <w:rFonts w:ascii="inherit" w:eastAsia="Times New Roman" w:hAnsi="inherit" w:cs="Open Sans"/>
          <w:color w:val="3F3F46"/>
          <w:kern w:val="0"/>
          <w:sz w:val="24"/>
          <w:szCs w:val="24"/>
          <w14:ligatures w14:val="none"/>
        </w:rPr>
        <w:t>Instrument should be an all acoustic guitar, with standard scale and nylon or steel strings.</w:t>
      </w:r>
    </w:p>
    <w:p w14:paraId="7D25EC3A" w14:textId="77777777" w:rsidR="0047018F" w:rsidRPr="0047018F" w:rsidRDefault="0047018F" w:rsidP="0047018F">
      <w:pPr>
        <w:numPr>
          <w:ilvl w:val="1"/>
          <w:numId w:val="1"/>
        </w:numPr>
        <w:shd w:val="clear" w:color="auto" w:fill="FFFFFF"/>
        <w:spacing w:after="0" w:line="240" w:lineRule="auto"/>
        <w:ind w:left="1590"/>
        <w:textAlignment w:val="baseline"/>
        <w:rPr>
          <w:rFonts w:ascii="inherit" w:eastAsia="Times New Roman" w:hAnsi="inherit" w:cs="Open Sans"/>
          <w:color w:val="3F3F46"/>
          <w:kern w:val="0"/>
          <w:sz w:val="24"/>
          <w:szCs w:val="24"/>
          <w14:ligatures w14:val="none"/>
        </w:rPr>
      </w:pPr>
      <w:r w:rsidRPr="0047018F">
        <w:rPr>
          <w:rFonts w:ascii="inherit" w:eastAsia="Times New Roman" w:hAnsi="inherit" w:cs="Open Sans"/>
          <w:color w:val="3F3F46"/>
          <w:kern w:val="0"/>
          <w:sz w:val="24"/>
          <w:szCs w:val="24"/>
          <w14:ligatures w14:val="none"/>
        </w:rPr>
        <w:t>Finger-plucking and picking techniques are allowed.</w:t>
      </w:r>
    </w:p>
    <w:p w14:paraId="32E45A9E" w14:textId="77777777" w:rsidR="0047018F" w:rsidRPr="0047018F" w:rsidRDefault="0047018F" w:rsidP="0047018F">
      <w:pPr>
        <w:numPr>
          <w:ilvl w:val="1"/>
          <w:numId w:val="1"/>
        </w:numPr>
        <w:shd w:val="clear" w:color="auto" w:fill="FFFFFF"/>
        <w:spacing w:after="0" w:line="240" w:lineRule="auto"/>
        <w:ind w:left="1590"/>
        <w:textAlignment w:val="baseline"/>
        <w:rPr>
          <w:rFonts w:ascii="inherit" w:eastAsia="Times New Roman" w:hAnsi="inherit" w:cs="Open Sans"/>
          <w:color w:val="3F3F46"/>
          <w:kern w:val="0"/>
          <w:sz w:val="24"/>
          <w:szCs w:val="24"/>
          <w14:ligatures w14:val="none"/>
        </w:rPr>
      </w:pPr>
      <w:r w:rsidRPr="0047018F">
        <w:rPr>
          <w:rFonts w:ascii="inherit" w:eastAsia="Times New Roman" w:hAnsi="inherit" w:cs="Open Sans"/>
          <w:color w:val="3F3F46"/>
          <w:kern w:val="0"/>
          <w:sz w:val="24"/>
          <w:szCs w:val="24"/>
          <w14:ligatures w14:val="none"/>
        </w:rPr>
        <w:t>Repertoire may be of any idiom intended for acoustic guitar.</w:t>
      </w:r>
    </w:p>
    <w:p w14:paraId="7D752873" w14:textId="77777777" w:rsidR="0047018F" w:rsidRPr="0047018F" w:rsidRDefault="0047018F" w:rsidP="0047018F">
      <w:pPr>
        <w:numPr>
          <w:ilvl w:val="1"/>
          <w:numId w:val="1"/>
        </w:numPr>
        <w:shd w:val="clear" w:color="auto" w:fill="FFFFFF"/>
        <w:spacing w:after="0" w:line="240" w:lineRule="auto"/>
        <w:ind w:left="1590"/>
        <w:textAlignment w:val="baseline"/>
        <w:rPr>
          <w:rFonts w:ascii="inherit" w:eastAsia="Times New Roman" w:hAnsi="inherit" w:cs="Open Sans"/>
          <w:color w:val="3F3F46"/>
          <w:kern w:val="0"/>
          <w:sz w:val="24"/>
          <w:szCs w:val="24"/>
          <w14:ligatures w14:val="none"/>
        </w:rPr>
      </w:pPr>
      <w:r w:rsidRPr="0047018F">
        <w:rPr>
          <w:rFonts w:ascii="inherit" w:eastAsia="Times New Roman" w:hAnsi="inherit" w:cs="Open Sans"/>
          <w:color w:val="3F3F46"/>
          <w:kern w:val="0"/>
          <w:sz w:val="24"/>
          <w:szCs w:val="24"/>
          <w14:ligatures w14:val="none"/>
        </w:rPr>
        <w:t>Grades 1-6, pieces must be contrasting.</w:t>
      </w:r>
    </w:p>
    <w:p w14:paraId="129DC7CE" w14:textId="77777777" w:rsidR="0047018F" w:rsidRPr="0047018F" w:rsidRDefault="0047018F" w:rsidP="0047018F">
      <w:pPr>
        <w:numPr>
          <w:ilvl w:val="1"/>
          <w:numId w:val="1"/>
        </w:numPr>
        <w:shd w:val="clear" w:color="auto" w:fill="FFFFFF"/>
        <w:spacing w:after="0" w:line="240" w:lineRule="auto"/>
        <w:ind w:left="1590"/>
        <w:textAlignment w:val="baseline"/>
        <w:rPr>
          <w:rFonts w:ascii="inherit" w:eastAsia="Times New Roman" w:hAnsi="inherit" w:cs="Open Sans"/>
          <w:color w:val="3F3F46"/>
          <w:kern w:val="0"/>
          <w:sz w:val="24"/>
          <w:szCs w:val="24"/>
          <w14:ligatures w14:val="none"/>
        </w:rPr>
      </w:pPr>
      <w:r w:rsidRPr="0047018F">
        <w:rPr>
          <w:rFonts w:ascii="inherit" w:eastAsia="Times New Roman" w:hAnsi="inherit" w:cs="Open Sans"/>
          <w:color w:val="3F3F46"/>
          <w:kern w:val="0"/>
          <w:sz w:val="24"/>
          <w:szCs w:val="24"/>
          <w14:ligatures w14:val="none"/>
        </w:rPr>
        <w:t>Grades 7-12, pieces must be contrasting and by different composers.</w:t>
      </w:r>
    </w:p>
    <w:p w14:paraId="4A06DF69" w14:textId="77777777" w:rsidR="0047018F" w:rsidRPr="0047018F" w:rsidRDefault="0047018F" w:rsidP="0047018F">
      <w:pPr>
        <w:numPr>
          <w:ilvl w:val="0"/>
          <w:numId w:val="1"/>
        </w:numPr>
        <w:shd w:val="clear" w:color="auto" w:fill="FFFFFF"/>
        <w:spacing w:after="0" w:line="240" w:lineRule="auto"/>
        <w:textAlignment w:val="baseline"/>
        <w:rPr>
          <w:rFonts w:ascii="inherit" w:eastAsia="Times New Roman" w:hAnsi="inherit" w:cs="Open Sans"/>
          <w:color w:val="3F3F46"/>
          <w:kern w:val="0"/>
          <w:sz w:val="24"/>
          <w:szCs w:val="24"/>
          <w14:ligatures w14:val="none"/>
        </w:rPr>
      </w:pPr>
      <w:r w:rsidRPr="0047018F">
        <w:rPr>
          <w:rFonts w:ascii="inherit" w:eastAsia="Times New Roman" w:hAnsi="inherit" w:cs="Open Sans"/>
          <w:b/>
          <w:bCs/>
          <w:color w:val="3F3F46"/>
          <w:kern w:val="0"/>
          <w:sz w:val="24"/>
          <w:szCs w:val="24"/>
          <w:bdr w:val="none" w:sz="0" w:space="0" w:color="auto" w:frame="1"/>
          <w14:ligatures w14:val="none"/>
        </w:rPr>
        <w:t>Additional Percussion Information</w:t>
      </w:r>
    </w:p>
    <w:p w14:paraId="04B5941E" w14:textId="77777777" w:rsidR="0047018F" w:rsidRPr="0047018F" w:rsidRDefault="0047018F" w:rsidP="0047018F">
      <w:pPr>
        <w:numPr>
          <w:ilvl w:val="1"/>
          <w:numId w:val="1"/>
        </w:numPr>
        <w:shd w:val="clear" w:color="auto" w:fill="FFFFFF"/>
        <w:spacing w:after="0" w:line="240" w:lineRule="auto"/>
        <w:ind w:left="1590"/>
        <w:textAlignment w:val="baseline"/>
        <w:rPr>
          <w:rFonts w:ascii="inherit" w:eastAsia="Times New Roman" w:hAnsi="inherit" w:cs="Open Sans"/>
          <w:color w:val="3F3F46"/>
          <w:kern w:val="0"/>
          <w:sz w:val="24"/>
          <w:szCs w:val="24"/>
          <w14:ligatures w14:val="none"/>
        </w:rPr>
      </w:pPr>
      <w:r w:rsidRPr="0047018F">
        <w:rPr>
          <w:rFonts w:ascii="inherit" w:eastAsia="Times New Roman" w:hAnsi="inherit" w:cs="Open Sans"/>
          <w:color w:val="3F3F46"/>
          <w:kern w:val="0"/>
          <w:sz w:val="24"/>
          <w:szCs w:val="24"/>
          <w14:ligatures w14:val="none"/>
        </w:rPr>
        <w:lastRenderedPageBreak/>
        <w:t>Acceptable instruments include: parade drum, concert snare drum, timpani, marimba/vibraharp, multiple percussion (not the same as drum set.)</w:t>
      </w:r>
    </w:p>
    <w:p w14:paraId="44FFF5A0" w14:textId="77777777" w:rsidR="0047018F" w:rsidRPr="0047018F" w:rsidRDefault="0047018F" w:rsidP="0047018F">
      <w:pPr>
        <w:numPr>
          <w:ilvl w:val="1"/>
          <w:numId w:val="1"/>
        </w:numPr>
        <w:shd w:val="clear" w:color="auto" w:fill="FFFFFF"/>
        <w:spacing w:after="0" w:line="240" w:lineRule="auto"/>
        <w:ind w:left="1590"/>
        <w:textAlignment w:val="baseline"/>
        <w:rPr>
          <w:rFonts w:ascii="inherit" w:eastAsia="Times New Roman" w:hAnsi="inherit" w:cs="Open Sans"/>
          <w:color w:val="3F3F46"/>
          <w:kern w:val="0"/>
          <w:sz w:val="24"/>
          <w:szCs w:val="24"/>
          <w14:ligatures w14:val="none"/>
        </w:rPr>
      </w:pPr>
      <w:r w:rsidRPr="0047018F">
        <w:rPr>
          <w:rFonts w:ascii="inherit" w:eastAsia="Times New Roman" w:hAnsi="inherit" w:cs="Open Sans"/>
          <w:color w:val="3F3F46"/>
          <w:kern w:val="0"/>
          <w:sz w:val="24"/>
          <w:szCs w:val="24"/>
          <w14:ligatures w14:val="none"/>
        </w:rPr>
        <w:t>Arrangements and transcriptions are acceptable.</w:t>
      </w:r>
    </w:p>
    <w:p w14:paraId="2A7ED3D7" w14:textId="77777777" w:rsidR="0047018F" w:rsidRPr="0047018F" w:rsidRDefault="0047018F" w:rsidP="0047018F">
      <w:pPr>
        <w:numPr>
          <w:ilvl w:val="1"/>
          <w:numId w:val="1"/>
        </w:numPr>
        <w:shd w:val="clear" w:color="auto" w:fill="FFFFFF"/>
        <w:spacing w:after="0" w:line="240" w:lineRule="auto"/>
        <w:ind w:left="1590"/>
        <w:textAlignment w:val="baseline"/>
        <w:rPr>
          <w:rFonts w:ascii="inherit" w:eastAsia="Times New Roman" w:hAnsi="inherit" w:cs="Open Sans"/>
          <w:color w:val="3F3F46"/>
          <w:kern w:val="0"/>
          <w:sz w:val="24"/>
          <w:szCs w:val="24"/>
          <w14:ligatures w14:val="none"/>
        </w:rPr>
      </w:pPr>
      <w:r w:rsidRPr="0047018F">
        <w:rPr>
          <w:rFonts w:ascii="inherit" w:eastAsia="Times New Roman" w:hAnsi="inherit" w:cs="Open Sans"/>
          <w:color w:val="3F3F46"/>
          <w:kern w:val="0"/>
          <w:sz w:val="24"/>
          <w:szCs w:val="24"/>
          <w14:ligatures w14:val="none"/>
        </w:rPr>
        <w:t>Neither popular music nor Musical Theatre arrangements are acceptable.</w:t>
      </w:r>
    </w:p>
    <w:p w14:paraId="5E91BB57" w14:textId="77777777" w:rsidR="0047018F" w:rsidRPr="0047018F" w:rsidRDefault="0047018F" w:rsidP="0047018F">
      <w:pPr>
        <w:numPr>
          <w:ilvl w:val="1"/>
          <w:numId w:val="1"/>
        </w:numPr>
        <w:shd w:val="clear" w:color="auto" w:fill="FFFFFF"/>
        <w:spacing w:after="0" w:line="240" w:lineRule="auto"/>
        <w:ind w:left="1590"/>
        <w:textAlignment w:val="baseline"/>
        <w:rPr>
          <w:rFonts w:ascii="inherit" w:eastAsia="Times New Roman" w:hAnsi="inherit" w:cs="Open Sans"/>
          <w:color w:val="3F3F46"/>
          <w:kern w:val="0"/>
          <w:sz w:val="24"/>
          <w:szCs w:val="24"/>
          <w14:ligatures w14:val="none"/>
        </w:rPr>
      </w:pPr>
      <w:r w:rsidRPr="0047018F">
        <w:rPr>
          <w:rFonts w:ascii="inherit" w:eastAsia="Times New Roman" w:hAnsi="inherit" w:cs="Open Sans"/>
          <w:color w:val="3F3F46"/>
          <w:kern w:val="0"/>
          <w:sz w:val="24"/>
          <w:szCs w:val="24"/>
          <w14:ligatures w14:val="none"/>
        </w:rPr>
        <w:t>Music Theory Test should be taken at student’s piano grade level.</w:t>
      </w:r>
    </w:p>
    <w:p w14:paraId="561BA219" w14:textId="77777777" w:rsidR="00F73224" w:rsidRDefault="00F73224"/>
    <w:sectPr w:rsidR="00F732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535B2C"/>
    <w:multiLevelType w:val="multilevel"/>
    <w:tmpl w:val="C28607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312148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A79"/>
    <w:rsid w:val="001B7092"/>
    <w:rsid w:val="00230CEF"/>
    <w:rsid w:val="00254A79"/>
    <w:rsid w:val="00271978"/>
    <w:rsid w:val="0047018F"/>
    <w:rsid w:val="009E3E75"/>
    <w:rsid w:val="00F279B7"/>
    <w:rsid w:val="00F73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6C50B2-7EB8-44AD-B31E-D8EEFEBAF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47018F"/>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7018F"/>
    <w:rPr>
      <w:rFonts w:ascii="Times New Roman" w:eastAsia="Times New Roman" w:hAnsi="Times New Roman" w:cs="Times New Roman"/>
      <w:b/>
      <w:bCs/>
      <w:kern w:val="0"/>
      <w:sz w:val="36"/>
      <w:szCs w:val="36"/>
      <w14:ligatures w14:val="none"/>
    </w:rPr>
  </w:style>
  <w:style w:type="paragraph" w:styleId="NormalWeb">
    <w:name w:val="Normal (Web)"/>
    <w:basedOn w:val="Normal"/>
    <w:uiPriority w:val="99"/>
    <w:semiHidden/>
    <w:unhideWhenUsed/>
    <w:rsid w:val="0047018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47018F"/>
    <w:rPr>
      <w:b/>
      <w:bCs/>
    </w:rPr>
  </w:style>
  <w:style w:type="character" w:styleId="Emphasis">
    <w:name w:val="Emphasis"/>
    <w:basedOn w:val="DefaultParagraphFont"/>
    <w:uiPriority w:val="20"/>
    <w:qFormat/>
    <w:rsid w:val="0047018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8967925">
      <w:bodyDiv w:val="1"/>
      <w:marLeft w:val="0"/>
      <w:marRight w:val="0"/>
      <w:marTop w:val="0"/>
      <w:marBottom w:val="0"/>
      <w:divBdr>
        <w:top w:val="none" w:sz="0" w:space="0" w:color="auto"/>
        <w:left w:val="none" w:sz="0" w:space="0" w:color="auto"/>
        <w:bottom w:val="none" w:sz="0" w:space="0" w:color="auto"/>
        <w:right w:val="none" w:sz="0" w:space="0" w:color="auto"/>
      </w:divBdr>
      <w:divsChild>
        <w:div w:id="731776600">
          <w:marLeft w:val="0"/>
          <w:marRight w:val="0"/>
          <w:marTop w:val="18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376</Words>
  <Characters>2144</Characters>
  <Application>Microsoft Office Word</Application>
  <DocSecurity>0</DocSecurity>
  <Lines>17</Lines>
  <Paragraphs>5</Paragraphs>
  <ScaleCrop>false</ScaleCrop>
  <Company/>
  <LinksUpToDate>false</LinksUpToDate>
  <CharactersWithSpaces>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opala.bilhorn@outlook.com</dc:creator>
  <cp:keywords/>
  <dc:description/>
  <cp:lastModifiedBy>opala.bilhorn@outlook.com</cp:lastModifiedBy>
  <cp:revision>2</cp:revision>
  <dcterms:created xsi:type="dcterms:W3CDTF">2023-12-18T15:21:00Z</dcterms:created>
  <dcterms:modified xsi:type="dcterms:W3CDTF">2023-12-18T15:21:00Z</dcterms:modified>
</cp:coreProperties>
</file>